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91" w:rsidRDefault="003A5A91" w:rsidP="003A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Informative</w:t>
      </w:r>
      <w:r w:rsidRPr="00FC3A04">
        <w:rPr>
          <w:rFonts w:ascii="Times New Roman" w:hAnsi="Times New Roman" w:cs="Times New Roman"/>
          <w:color w:val="FF0000"/>
          <w:sz w:val="24"/>
          <w:szCs w:val="24"/>
        </w:rPr>
        <w:t xml:space="preserve"> Case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Colas Solutions Inc. 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Blacklidge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Emulsions, Inc.</w:t>
      </w:r>
      <w:r>
        <w:rPr>
          <w:rFonts w:ascii="Times New Roman" w:hAnsi="Times New Roman" w:cs="Times New Roman"/>
          <w:sz w:val="24"/>
          <w:szCs w:val="24"/>
        </w:rPr>
        <w:t>, IPR2018-00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2, Paper No.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February 27, 2018</w:t>
      </w:r>
      <w:r>
        <w:rPr>
          <w:rFonts w:ascii="Times New Roman" w:hAnsi="Times New Roman" w:cs="Times New Roman"/>
          <w:sz w:val="24"/>
          <w:szCs w:val="24"/>
        </w:rPr>
        <w:t xml:space="preserve">, U.S. Patent No. </w:t>
      </w:r>
      <w:r>
        <w:rPr>
          <w:rFonts w:ascii="Times New Roman" w:hAnsi="Times New Roman" w:cs="Times New Roman"/>
          <w:sz w:val="24"/>
          <w:szCs w:val="24"/>
        </w:rPr>
        <w:t>7,918,624</w:t>
      </w:r>
    </w:p>
    <w:p w:rsidR="003A5A91" w:rsidRDefault="003A5A91" w:rsidP="003A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Facts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Colas filed a Petition to institute an </w:t>
      </w:r>
      <w:r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of claims 1-25 of </w:t>
      </w:r>
      <w:r>
        <w:rPr>
          <w:rFonts w:ascii="Times New Roman" w:hAnsi="Times New Roman" w:cs="Times New Roman"/>
          <w:sz w:val="24"/>
          <w:szCs w:val="24"/>
        </w:rPr>
        <w:t>U.S. Patent No. 7,918,624</w:t>
      </w:r>
      <w:r w:rsidR="00C206AF">
        <w:rPr>
          <w:rFonts w:ascii="Times New Roman" w:hAnsi="Times New Roman" w:cs="Times New Roman"/>
          <w:sz w:val="24"/>
          <w:szCs w:val="24"/>
        </w:rPr>
        <w:t xml:space="preserve"> (“the ‘624 patent”). </w:t>
      </w:r>
      <w:r w:rsidR="00C206AF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C206AF">
        <w:rPr>
          <w:rFonts w:ascii="Times New Roman" w:hAnsi="Times New Roman" w:cs="Times New Roman"/>
          <w:sz w:val="24"/>
          <w:szCs w:val="24"/>
        </w:rPr>
        <w:t xml:space="preserve">Paper 9, p.1. Along with its Petition, Colas filed a Motion for Joinder, requesting the PTAB join Colas as a party to </w:t>
      </w:r>
      <w:r w:rsidR="00C206AF">
        <w:rPr>
          <w:rFonts w:ascii="Times New Roman" w:hAnsi="Times New Roman" w:cs="Times New Roman"/>
          <w:i/>
          <w:sz w:val="24"/>
          <w:szCs w:val="24"/>
        </w:rPr>
        <w:t xml:space="preserve">Asphalt Products Unlimited, Inc. v. </w:t>
      </w:r>
      <w:proofErr w:type="spellStart"/>
      <w:r w:rsidR="00C206AF">
        <w:rPr>
          <w:rFonts w:ascii="Times New Roman" w:hAnsi="Times New Roman" w:cs="Times New Roman"/>
          <w:i/>
          <w:sz w:val="24"/>
          <w:szCs w:val="24"/>
        </w:rPr>
        <w:t>Blacklidge</w:t>
      </w:r>
      <w:proofErr w:type="spellEnd"/>
      <w:r w:rsidR="00C206AF">
        <w:rPr>
          <w:rFonts w:ascii="Times New Roman" w:hAnsi="Times New Roman" w:cs="Times New Roman"/>
          <w:i/>
          <w:sz w:val="24"/>
          <w:szCs w:val="24"/>
        </w:rPr>
        <w:t xml:space="preserve"> Emulsions, Inc.</w:t>
      </w:r>
      <w:r w:rsidR="00C206AF">
        <w:rPr>
          <w:rFonts w:ascii="Times New Roman" w:hAnsi="Times New Roman" w:cs="Times New Roman"/>
          <w:sz w:val="24"/>
          <w:szCs w:val="24"/>
        </w:rPr>
        <w:t xml:space="preserve">, Case IPR2017-01242. </w:t>
      </w:r>
      <w:r w:rsidR="00C206AF">
        <w:rPr>
          <w:rFonts w:ascii="Times New Roman" w:hAnsi="Times New Roman" w:cs="Times New Roman"/>
          <w:i/>
          <w:sz w:val="24"/>
          <w:szCs w:val="24"/>
        </w:rPr>
        <w:t>Id.</w:t>
      </w:r>
      <w:r w:rsidR="00C206AF">
        <w:rPr>
          <w:rFonts w:ascii="Times New Roman" w:hAnsi="Times New Roman" w:cs="Times New Roman"/>
          <w:sz w:val="24"/>
          <w:szCs w:val="24"/>
        </w:rPr>
        <w:t xml:space="preserve"> at p.1-2. </w:t>
      </w:r>
      <w:proofErr w:type="spellStart"/>
      <w:r w:rsidR="004E1131">
        <w:rPr>
          <w:rFonts w:ascii="Times New Roman" w:hAnsi="Times New Roman" w:cs="Times New Roman"/>
          <w:sz w:val="24"/>
          <w:szCs w:val="24"/>
        </w:rPr>
        <w:t>Blacklidge</w:t>
      </w:r>
      <w:proofErr w:type="spellEnd"/>
      <w:r w:rsidR="004E1131">
        <w:rPr>
          <w:rFonts w:ascii="Times New Roman" w:hAnsi="Times New Roman" w:cs="Times New Roman"/>
          <w:sz w:val="24"/>
          <w:szCs w:val="24"/>
        </w:rPr>
        <w:t xml:space="preserve"> filed an Opposition to the Motion for Joinder, Colas filed a Reply, and </w:t>
      </w:r>
      <w:proofErr w:type="spellStart"/>
      <w:r w:rsidR="004E1131">
        <w:rPr>
          <w:rFonts w:ascii="Times New Roman" w:hAnsi="Times New Roman" w:cs="Times New Roman"/>
          <w:sz w:val="24"/>
          <w:szCs w:val="24"/>
        </w:rPr>
        <w:t>Blacklidge</w:t>
      </w:r>
      <w:proofErr w:type="spellEnd"/>
      <w:r w:rsidR="004E1131">
        <w:rPr>
          <w:rFonts w:ascii="Times New Roman" w:hAnsi="Times New Roman" w:cs="Times New Roman"/>
          <w:sz w:val="24"/>
          <w:szCs w:val="24"/>
        </w:rPr>
        <w:t xml:space="preserve"> filed a Sur-Reply. </w:t>
      </w:r>
      <w:r w:rsidR="004E1131">
        <w:rPr>
          <w:rFonts w:ascii="Times New Roman" w:hAnsi="Times New Roman" w:cs="Times New Roman"/>
          <w:i/>
          <w:sz w:val="24"/>
          <w:szCs w:val="24"/>
        </w:rPr>
        <w:t>Id.</w:t>
      </w:r>
      <w:r w:rsidR="004E1131">
        <w:rPr>
          <w:rFonts w:ascii="Times New Roman" w:hAnsi="Times New Roman" w:cs="Times New Roman"/>
          <w:sz w:val="24"/>
          <w:szCs w:val="24"/>
        </w:rPr>
        <w:t xml:space="preserve"> at p.2. </w:t>
      </w:r>
    </w:p>
    <w:p w:rsidR="004E1131" w:rsidRDefault="004E1131" w:rsidP="003A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PTAB noted that, for context, some background was needed as to how this case fit into related proceedings. </w:t>
      </w:r>
      <w:r>
        <w:rPr>
          <w:rFonts w:ascii="Times New Roman" w:hAnsi="Times New Roman" w:cs="Times New Roman"/>
          <w:i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On May 12, 2016, Colas filed a petition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of the ‘624 patent in Case IPR2016-01032; on May 13, 2016, Colas filed a Complaint for Declaratory Judgement of Invalidity and Unenforceability in district court, challenging the validity of the ‘624 patent. </w:t>
      </w:r>
      <w:r>
        <w:rPr>
          <w:rFonts w:ascii="Times New Roman" w:hAnsi="Times New Roman" w:cs="Times New Roman"/>
          <w:i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A7D">
        <w:rPr>
          <w:rFonts w:ascii="Times New Roman" w:hAnsi="Times New Roman" w:cs="Times New Roman"/>
          <w:sz w:val="24"/>
          <w:szCs w:val="24"/>
        </w:rPr>
        <w:t>“Consistent with the automatic stay provision of 35 U.S.C. § 315(a</w:t>
      </w:r>
      <w:proofErr w:type="gramStart"/>
      <w:r w:rsidR="00AE1A7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E1A7D">
        <w:rPr>
          <w:rFonts w:ascii="Times New Roman" w:hAnsi="Times New Roman" w:cs="Times New Roman"/>
          <w:sz w:val="24"/>
          <w:szCs w:val="24"/>
        </w:rPr>
        <w:t xml:space="preserve">2), the DJ Action was stayed and, according to Colas, it remains stayed.” </w:t>
      </w:r>
      <w:r w:rsidR="00AE1A7D">
        <w:rPr>
          <w:rFonts w:ascii="Times New Roman" w:hAnsi="Times New Roman" w:cs="Times New Roman"/>
          <w:i/>
          <w:sz w:val="24"/>
          <w:szCs w:val="24"/>
        </w:rPr>
        <w:t>Id.</w:t>
      </w:r>
      <w:r w:rsidR="00AE1A7D">
        <w:rPr>
          <w:rFonts w:ascii="Times New Roman" w:hAnsi="Times New Roman" w:cs="Times New Roman"/>
          <w:sz w:val="24"/>
          <w:szCs w:val="24"/>
        </w:rPr>
        <w:t xml:space="preserve"> The PTAB instituted trial on IPR2016-01032 and “determined that Colas did not show by a preponderance of the evidence that any claim of the ‘624 patent is </w:t>
      </w:r>
      <w:proofErr w:type="spellStart"/>
      <w:r w:rsidR="00AE1A7D">
        <w:rPr>
          <w:rFonts w:ascii="Times New Roman" w:hAnsi="Times New Roman" w:cs="Times New Roman"/>
          <w:sz w:val="24"/>
          <w:szCs w:val="24"/>
        </w:rPr>
        <w:t>unpatentable</w:t>
      </w:r>
      <w:proofErr w:type="spellEnd"/>
      <w:r w:rsidR="00AE1A7D">
        <w:rPr>
          <w:rFonts w:ascii="Times New Roman" w:hAnsi="Times New Roman" w:cs="Times New Roman"/>
          <w:sz w:val="24"/>
          <w:szCs w:val="24"/>
        </w:rPr>
        <w:t xml:space="preserve">.” </w:t>
      </w:r>
      <w:r w:rsidR="00AE1A7D">
        <w:rPr>
          <w:rFonts w:ascii="Times New Roman" w:hAnsi="Times New Roman" w:cs="Times New Roman"/>
          <w:i/>
          <w:sz w:val="24"/>
          <w:szCs w:val="24"/>
        </w:rPr>
        <w:t>Id.</w:t>
      </w:r>
      <w:r w:rsidR="00AE1A7D">
        <w:rPr>
          <w:rFonts w:ascii="Times New Roman" w:hAnsi="Times New Roman" w:cs="Times New Roman"/>
          <w:sz w:val="24"/>
          <w:szCs w:val="24"/>
        </w:rPr>
        <w:t xml:space="preserve"> Colas appealed that Final Decision to the CAFC. </w:t>
      </w:r>
      <w:r w:rsidR="00AE1A7D">
        <w:rPr>
          <w:rFonts w:ascii="Times New Roman" w:hAnsi="Times New Roman" w:cs="Times New Roman"/>
          <w:i/>
          <w:sz w:val="24"/>
          <w:szCs w:val="24"/>
        </w:rPr>
        <w:t>Id.</w:t>
      </w:r>
      <w:r w:rsidR="00AE1A7D">
        <w:rPr>
          <w:rFonts w:ascii="Times New Roman" w:hAnsi="Times New Roman" w:cs="Times New Roman"/>
          <w:sz w:val="24"/>
          <w:szCs w:val="24"/>
        </w:rPr>
        <w:t xml:space="preserve"> at p.2-3. </w:t>
      </w:r>
      <w:r w:rsidR="00DC2A19">
        <w:rPr>
          <w:rFonts w:ascii="Times New Roman" w:hAnsi="Times New Roman" w:cs="Times New Roman"/>
          <w:sz w:val="24"/>
          <w:szCs w:val="24"/>
        </w:rPr>
        <w:t xml:space="preserve">While </w:t>
      </w:r>
      <w:proofErr w:type="spellStart"/>
      <w:r w:rsidR="00042209">
        <w:rPr>
          <w:rFonts w:ascii="Times New Roman" w:hAnsi="Times New Roman" w:cs="Times New Roman"/>
          <w:sz w:val="24"/>
          <w:szCs w:val="24"/>
        </w:rPr>
        <w:t>Colas’s</w:t>
      </w:r>
      <w:proofErr w:type="spellEnd"/>
      <w:r w:rsidR="00DC2A19">
        <w:rPr>
          <w:rFonts w:ascii="Times New Roman" w:hAnsi="Times New Roman" w:cs="Times New Roman"/>
          <w:sz w:val="24"/>
          <w:szCs w:val="24"/>
        </w:rPr>
        <w:t xml:space="preserve"> first IPR was ongoing, on April 4, 2017, Asphalt Products Unlimited filed a petition for </w:t>
      </w:r>
      <w:r w:rsidR="00DC2A19"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 w:rsidR="00DC2A19">
        <w:rPr>
          <w:rFonts w:ascii="Times New Roman" w:hAnsi="Times New Roman" w:cs="Times New Roman"/>
          <w:i/>
          <w:sz w:val="24"/>
          <w:szCs w:val="24"/>
        </w:rPr>
        <w:t>partes</w:t>
      </w:r>
      <w:proofErr w:type="spellEnd"/>
      <w:r w:rsidR="00DC2A19">
        <w:rPr>
          <w:rFonts w:ascii="Times New Roman" w:hAnsi="Times New Roman" w:cs="Times New Roman"/>
          <w:sz w:val="24"/>
          <w:szCs w:val="24"/>
        </w:rPr>
        <w:t xml:space="preserve"> review of the ‘624 patent in IPR2017-01242, presenting different challenges to the ‘624 patent than those Colas had articulated in its IPR. </w:t>
      </w:r>
      <w:r w:rsidR="00DC2A19">
        <w:rPr>
          <w:rFonts w:ascii="Times New Roman" w:hAnsi="Times New Roman" w:cs="Times New Roman"/>
          <w:i/>
          <w:sz w:val="24"/>
          <w:szCs w:val="24"/>
        </w:rPr>
        <w:t>Id.</w:t>
      </w:r>
      <w:r w:rsidR="00DC2A19">
        <w:rPr>
          <w:rFonts w:ascii="Times New Roman" w:hAnsi="Times New Roman" w:cs="Times New Roman"/>
          <w:sz w:val="24"/>
          <w:szCs w:val="24"/>
        </w:rPr>
        <w:t xml:space="preserve"> at p.3. The trial on IPR2017-01242 was instituted</w:t>
      </w:r>
      <w:r w:rsidR="00A83224">
        <w:rPr>
          <w:rFonts w:ascii="Times New Roman" w:hAnsi="Times New Roman" w:cs="Times New Roman"/>
          <w:sz w:val="24"/>
          <w:szCs w:val="24"/>
        </w:rPr>
        <w:t xml:space="preserve"> on October 24, 2017</w:t>
      </w:r>
      <w:r w:rsidR="00DC2A19">
        <w:rPr>
          <w:rFonts w:ascii="Times New Roman" w:hAnsi="Times New Roman" w:cs="Times New Roman"/>
          <w:sz w:val="24"/>
          <w:szCs w:val="24"/>
        </w:rPr>
        <w:t xml:space="preserve"> and remained pending, as of this case. </w:t>
      </w:r>
      <w:r w:rsidR="00DC2A19">
        <w:rPr>
          <w:rFonts w:ascii="Times New Roman" w:hAnsi="Times New Roman" w:cs="Times New Roman"/>
          <w:i/>
          <w:sz w:val="24"/>
          <w:szCs w:val="24"/>
        </w:rPr>
        <w:t>Id.</w:t>
      </w:r>
      <w:r w:rsidR="00DC2A19">
        <w:rPr>
          <w:rFonts w:ascii="Times New Roman" w:hAnsi="Times New Roman" w:cs="Times New Roman"/>
          <w:sz w:val="24"/>
          <w:szCs w:val="24"/>
        </w:rPr>
        <w:t xml:space="preserve"> “On November 24, 2017, Colas filed its Petition and Motion for Joinder in this case,” alleging the same grounds of unpatentability as Asphalt presented in its petition. </w:t>
      </w:r>
      <w:r w:rsidR="00DC2A19">
        <w:rPr>
          <w:rFonts w:ascii="Times New Roman" w:hAnsi="Times New Roman" w:cs="Times New Roman"/>
          <w:i/>
          <w:sz w:val="24"/>
          <w:szCs w:val="24"/>
        </w:rPr>
        <w:t>Id.</w:t>
      </w:r>
    </w:p>
    <w:p w:rsidR="00482282" w:rsidRPr="00482282" w:rsidRDefault="000B085B" w:rsidP="003A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PTAB explained that § 315 of Title 35 creates two bars to the institution of an </w:t>
      </w:r>
      <w:r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review. </w:t>
      </w:r>
      <w:r>
        <w:rPr>
          <w:rFonts w:ascii="Times New Roman" w:hAnsi="Times New Roman" w:cs="Times New Roman"/>
          <w:i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>§ 315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1), “[a]n 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may not be instituted if, before the date on which the petition for such review is filed, the petitioner or real party in interest filed a civil action challenging the validity of a claim of the patent.” </w:t>
      </w:r>
      <w:r>
        <w:rPr>
          <w:rFonts w:ascii="Times New Roman" w:hAnsi="Times New Roman" w:cs="Times New Roman"/>
          <w:i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>§ 315</w:t>
      </w:r>
      <w:r>
        <w:rPr>
          <w:rFonts w:ascii="Times New Roman" w:hAnsi="Times New Roman" w:cs="Times New Roman"/>
          <w:sz w:val="24"/>
          <w:szCs w:val="24"/>
        </w:rPr>
        <w:t xml:space="preserve">(b), </w:t>
      </w:r>
      <w:r w:rsidR="009E43D6">
        <w:rPr>
          <w:rFonts w:ascii="Times New Roman" w:hAnsi="Times New Roman" w:cs="Times New Roman"/>
          <w:sz w:val="24"/>
          <w:szCs w:val="24"/>
        </w:rPr>
        <w:t xml:space="preserve">“[a]n inter </w:t>
      </w:r>
      <w:proofErr w:type="spellStart"/>
      <w:r w:rsidR="009E43D6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="009E43D6">
        <w:rPr>
          <w:rFonts w:ascii="Times New Roman" w:hAnsi="Times New Roman" w:cs="Times New Roman"/>
          <w:sz w:val="24"/>
          <w:szCs w:val="24"/>
        </w:rPr>
        <w:t xml:space="preserve"> review may not be instituted if the petition requesting the proceeding is filed more than 1 year after the date on which the petitioner, real party in interest, or privy of the petitioner is served with a complaint alleging infringement of the patent.” </w:t>
      </w:r>
      <w:r w:rsidR="009E43D6">
        <w:rPr>
          <w:rFonts w:ascii="Times New Roman" w:hAnsi="Times New Roman" w:cs="Times New Roman"/>
          <w:i/>
          <w:sz w:val="24"/>
          <w:szCs w:val="24"/>
        </w:rPr>
        <w:t>Id.</w:t>
      </w:r>
      <w:r w:rsidR="009E43D6">
        <w:rPr>
          <w:rFonts w:ascii="Times New Roman" w:hAnsi="Times New Roman" w:cs="Times New Roman"/>
          <w:sz w:val="24"/>
          <w:szCs w:val="24"/>
        </w:rPr>
        <w:t xml:space="preserve"> at p.4. Section 315</w:t>
      </w:r>
      <w:r w:rsidR="00482282">
        <w:rPr>
          <w:rFonts w:ascii="Times New Roman" w:hAnsi="Times New Roman" w:cs="Times New Roman"/>
          <w:sz w:val="24"/>
          <w:szCs w:val="24"/>
        </w:rPr>
        <w:t>(c)</w:t>
      </w:r>
      <w:r w:rsidR="009E43D6">
        <w:rPr>
          <w:rFonts w:ascii="Times New Roman" w:hAnsi="Times New Roman" w:cs="Times New Roman"/>
          <w:sz w:val="24"/>
          <w:szCs w:val="24"/>
        </w:rPr>
        <w:t xml:space="preserve"> also grants the Director of the PTO discretion to join a party to an existing proceeding, and the Board’s rules state that “[a]</w:t>
      </w:r>
      <w:proofErr w:type="spellStart"/>
      <w:r w:rsidR="009E43D6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9E43D6">
        <w:rPr>
          <w:rFonts w:ascii="Times New Roman" w:hAnsi="Times New Roman" w:cs="Times New Roman"/>
          <w:sz w:val="24"/>
          <w:szCs w:val="24"/>
        </w:rPr>
        <w:t xml:space="preserve"> request for joinder must be filed as a motion under </w:t>
      </w:r>
      <w:r w:rsidR="009E43D6">
        <w:rPr>
          <w:rFonts w:ascii="Times New Roman" w:hAnsi="Times New Roman" w:cs="Times New Roman"/>
          <w:sz w:val="24"/>
          <w:szCs w:val="24"/>
        </w:rPr>
        <w:t>§</w:t>
      </w:r>
      <w:r w:rsidR="009E43D6">
        <w:rPr>
          <w:rFonts w:ascii="Times New Roman" w:hAnsi="Times New Roman" w:cs="Times New Roman"/>
          <w:sz w:val="24"/>
          <w:szCs w:val="24"/>
        </w:rPr>
        <w:t xml:space="preserve"> 42.22 no later than one month after the institution date of any </w:t>
      </w:r>
      <w:r w:rsidR="009E43D6"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 w:rsidR="009E43D6">
        <w:rPr>
          <w:rFonts w:ascii="Times New Roman" w:hAnsi="Times New Roman" w:cs="Times New Roman"/>
          <w:i/>
          <w:sz w:val="24"/>
          <w:szCs w:val="24"/>
        </w:rPr>
        <w:t>partes</w:t>
      </w:r>
      <w:proofErr w:type="spellEnd"/>
      <w:r w:rsidR="009E43D6">
        <w:rPr>
          <w:rFonts w:ascii="Times New Roman" w:hAnsi="Times New Roman" w:cs="Times New Roman"/>
          <w:sz w:val="24"/>
          <w:szCs w:val="24"/>
        </w:rPr>
        <w:t xml:space="preserve"> review for which joinder is requested.” </w:t>
      </w:r>
      <w:r w:rsidR="009E43D6">
        <w:rPr>
          <w:rFonts w:ascii="Times New Roman" w:hAnsi="Times New Roman" w:cs="Times New Roman"/>
          <w:i/>
          <w:sz w:val="24"/>
          <w:szCs w:val="24"/>
        </w:rPr>
        <w:t>Id.</w:t>
      </w:r>
      <w:r w:rsidR="009E43D6">
        <w:rPr>
          <w:rFonts w:ascii="Times New Roman" w:hAnsi="Times New Roman" w:cs="Times New Roman"/>
          <w:sz w:val="24"/>
          <w:szCs w:val="24"/>
        </w:rPr>
        <w:t xml:space="preserve"> When a request for joinder is filed, the time bar of </w:t>
      </w:r>
      <w:r w:rsidR="009E43D6">
        <w:rPr>
          <w:rFonts w:ascii="Times New Roman" w:hAnsi="Times New Roman" w:cs="Times New Roman"/>
          <w:sz w:val="24"/>
          <w:szCs w:val="24"/>
        </w:rPr>
        <w:t>§ 315</w:t>
      </w:r>
      <w:r w:rsidR="009E43D6">
        <w:rPr>
          <w:rFonts w:ascii="Times New Roman" w:hAnsi="Times New Roman" w:cs="Times New Roman"/>
          <w:sz w:val="24"/>
          <w:szCs w:val="24"/>
        </w:rPr>
        <w:t xml:space="preserve">(b) does not apply. </w:t>
      </w:r>
      <w:r w:rsidR="009E43D6">
        <w:rPr>
          <w:rFonts w:ascii="Times New Roman" w:hAnsi="Times New Roman" w:cs="Times New Roman"/>
          <w:i/>
          <w:sz w:val="24"/>
          <w:szCs w:val="24"/>
        </w:rPr>
        <w:t>Id.</w:t>
      </w:r>
      <w:r w:rsidR="00482282">
        <w:rPr>
          <w:rFonts w:ascii="Times New Roman" w:hAnsi="Times New Roman" w:cs="Times New Roman"/>
          <w:sz w:val="24"/>
          <w:szCs w:val="24"/>
        </w:rPr>
        <w:t xml:space="preserve"> “The Petition and Motion present the issue of whether a party that is otherwise barred under 35 U.S.C. </w:t>
      </w:r>
      <w:r w:rsidR="00482282">
        <w:rPr>
          <w:rFonts w:ascii="Times New Roman" w:hAnsi="Times New Roman" w:cs="Times New Roman"/>
          <w:sz w:val="24"/>
          <w:szCs w:val="24"/>
        </w:rPr>
        <w:t>§ 315</w:t>
      </w:r>
      <w:r w:rsidR="00482282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48228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82282">
        <w:rPr>
          <w:rFonts w:ascii="Times New Roman" w:hAnsi="Times New Roman" w:cs="Times New Roman"/>
          <w:sz w:val="24"/>
          <w:szCs w:val="24"/>
        </w:rPr>
        <w:t xml:space="preserve">1) may join an existing proceeding under 35 U.S.C. </w:t>
      </w:r>
      <w:r w:rsidR="00482282">
        <w:rPr>
          <w:rFonts w:ascii="Times New Roman" w:hAnsi="Times New Roman" w:cs="Times New Roman"/>
          <w:sz w:val="24"/>
          <w:szCs w:val="24"/>
        </w:rPr>
        <w:t>§ 315</w:t>
      </w:r>
      <w:r w:rsidR="00482282">
        <w:rPr>
          <w:rFonts w:ascii="Times New Roman" w:hAnsi="Times New Roman" w:cs="Times New Roman"/>
          <w:sz w:val="24"/>
          <w:szCs w:val="24"/>
        </w:rPr>
        <w:t xml:space="preserve">(c).” </w:t>
      </w:r>
      <w:r w:rsidR="00482282">
        <w:rPr>
          <w:rFonts w:ascii="Times New Roman" w:hAnsi="Times New Roman" w:cs="Times New Roman"/>
          <w:i/>
          <w:sz w:val="24"/>
          <w:szCs w:val="24"/>
        </w:rPr>
        <w:t>Id.</w:t>
      </w:r>
      <w:r w:rsidR="00482282">
        <w:rPr>
          <w:rFonts w:ascii="Times New Roman" w:hAnsi="Times New Roman" w:cs="Times New Roman"/>
          <w:sz w:val="24"/>
          <w:szCs w:val="24"/>
        </w:rPr>
        <w:t xml:space="preserve"> at p.5.</w:t>
      </w:r>
    </w:p>
    <w:p w:rsidR="003A5A91" w:rsidRPr="00042209" w:rsidRDefault="003A5A91" w:rsidP="00042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Holding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220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42209">
        <w:rPr>
          <w:rFonts w:ascii="Times New Roman" w:hAnsi="Times New Roman" w:cs="Times New Roman"/>
          <w:sz w:val="24"/>
          <w:szCs w:val="24"/>
        </w:rPr>
        <w:t>Colas’s</w:t>
      </w:r>
      <w:proofErr w:type="spellEnd"/>
      <w:r w:rsidR="00042209">
        <w:rPr>
          <w:rFonts w:ascii="Times New Roman" w:hAnsi="Times New Roman" w:cs="Times New Roman"/>
          <w:sz w:val="24"/>
          <w:szCs w:val="24"/>
        </w:rPr>
        <w:t xml:space="preserve"> Petition does not warrant institution because it is barred under </w:t>
      </w:r>
      <w:r w:rsidR="00042209">
        <w:rPr>
          <w:rFonts w:ascii="Times New Roman" w:hAnsi="Times New Roman" w:cs="Times New Roman"/>
          <w:sz w:val="24"/>
          <w:szCs w:val="24"/>
        </w:rPr>
        <w:t>§ 315</w:t>
      </w:r>
      <w:r w:rsidR="00042209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04220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42209">
        <w:rPr>
          <w:rFonts w:ascii="Times New Roman" w:hAnsi="Times New Roman" w:cs="Times New Roman"/>
          <w:sz w:val="24"/>
          <w:szCs w:val="24"/>
        </w:rPr>
        <w:t xml:space="preserve">1).” </w:t>
      </w:r>
      <w:r w:rsidR="00042209">
        <w:rPr>
          <w:rFonts w:ascii="Times New Roman" w:hAnsi="Times New Roman" w:cs="Times New Roman"/>
          <w:i/>
          <w:sz w:val="24"/>
          <w:szCs w:val="24"/>
        </w:rPr>
        <w:t>See</w:t>
      </w:r>
      <w:r w:rsidR="00042209">
        <w:rPr>
          <w:rFonts w:ascii="Times New Roman" w:hAnsi="Times New Roman" w:cs="Times New Roman"/>
          <w:sz w:val="24"/>
          <w:szCs w:val="24"/>
        </w:rPr>
        <w:t xml:space="preserve"> Paper 9, p.9. “[U]</w:t>
      </w:r>
      <w:proofErr w:type="spellStart"/>
      <w:r w:rsidR="00042209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="00042209">
        <w:rPr>
          <w:rFonts w:ascii="Times New Roman" w:hAnsi="Times New Roman" w:cs="Times New Roman"/>
          <w:sz w:val="24"/>
          <w:szCs w:val="24"/>
        </w:rPr>
        <w:t xml:space="preserve"> </w:t>
      </w:r>
      <w:r w:rsidR="00042209">
        <w:rPr>
          <w:rFonts w:ascii="Times New Roman" w:hAnsi="Times New Roman" w:cs="Times New Roman"/>
          <w:sz w:val="24"/>
          <w:szCs w:val="24"/>
        </w:rPr>
        <w:t>§ 315</w:t>
      </w:r>
      <w:r w:rsidR="00042209">
        <w:rPr>
          <w:rFonts w:ascii="Times New Roman" w:hAnsi="Times New Roman" w:cs="Times New Roman"/>
          <w:sz w:val="24"/>
          <w:szCs w:val="24"/>
        </w:rPr>
        <w:t xml:space="preserve">(c), the Director may only join a party that files a petition that ‘warrants institution,’” so </w:t>
      </w:r>
      <w:proofErr w:type="spellStart"/>
      <w:r w:rsidR="00042209">
        <w:rPr>
          <w:rFonts w:ascii="Times New Roman" w:hAnsi="Times New Roman" w:cs="Times New Roman"/>
          <w:sz w:val="24"/>
          <w:szCs w:val="24"/>
        </w:rPr>
        <w:t>Colas’s</w:t>
      </w:r>
      <w:proofErr w:type="spellEnd"/>
      <w:r w:rsidR="00042209">
        <w:rPr>
          <w:rFonts w:ascii="Times New Roman" w:hAnsi="Times New Roman" w:cs="Times New Roman"/>
          <w:sz w:val="24"/>
          <w:szCs w:val="24"/>
        </w:rPr>
        <w:t xml:space="preserve"> Motion for Joinder is also denied. </w:t>
      </w:r>
      <w:r w:rsidR="00042209">
        <w:rPr>
          <w:rFonts w:ascii="Times New Roman" w:hAnsi="Times New Roman" w:cs="Times New Roman"/>
          <w:i/>
          <w:sz w:val="24"/>
          <w:szCs w:val="24"/>
        </w:rPr>
        <w:t>Id.</w:t>
      </w:r>
    </w:p>
    <w:p w:rsidR="00174071" w:rsidRDefault="003A5A91" w:rsidP="000D1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Explanation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2282">
        <w:rPr>
          <w:rFonts w:ascii="Times New Roman" w:hAnsi="Times New Roman" w:cs="Times New Roman"/>
          <w:sz w:val="24"/>
          <w:szCs w:val="24"/>
        </w:rPr>
        <w:t xml:space="preserve"> </w:t>
      </w:r>
      <w:r w:rsidR="00A83224">
        <w:rPr>
          <w:rFonts w:ascii="Times New Roman" w:hAnsi="Times New Roman" w:cs="Times New Roman"/>
          <w:sz w:val="24"/>
          <w:szCs w:val="24"/>
        </w:rPr>
        <w:t xml:space="preserve">The PTAB noted that Colas did not address </w:t>
      </w:r>
      <w:r w:rsidR="00A83224">
        <w:rPr>
          <w:rFonts w:ascii="Times New Roman" w:hAnsi="Times New Roman" w:cs="Times New Roman"/>
          <w:sz w:val="24"/>
          <w:szCs w:val="24"/>
        </w:rPr>
        <w:t>§ 315</w:t>
      </w:r>
      <w:r w:rsidR="00A83224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A8322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83224">
        <w:rPr>
          <w:rFonts w:ascii="Times New Roman" w:hAnsi="Times New Roman" w:cs="Times New Roman"/>
          <w:sz w:val="24"/>
          <w:szCs w:val="24"/>
        </w:rPr>
        <w:t xml:space="preserve">1) in either its Petition or its Motion for Joinder. </w:t>
      </w:r>
      <w:r w:rsidR="00A83224">
        <w:rPr>
          <w:rFonts w:ascii="Times New Roman" w:hAnsi="Times New Roman" w:cs="Times New Roman"/>
          <w:i/>
          <w:sz w:val="24"/>
          <w:szCs w:val="24"/>
        </w:rPr>
        <w:t>See</w:t>
      </w:r>
      <w:r w:rsidR="00A83224">
        <w:rPr>
          <w:rFonts w:ascii="Times New Roman" w:hAnsi="Times New Roman" w:cs="Times New Roman"/>
          <w:sz w:val="24"/>
          <w:szCs w:val="24"/>
        </w:rPr>
        <w:t xml:space="preserve"> Paper 9, p.5. The Motion “purports to be timely because it was filed within one month of the institution date of” IPR2017-01242, and the one-year time bar does not apply to the present Motion. </w:t>
      </w:r>
      <w:r w:rsidR="00A83224">
        <w:rPr>
          <w:rFonts w:ascii="Times New Roman" w:hAnsi="Times New Roman" w:cs="Times New Roman"/>
          <w:i/>
          <w:sz w:val="24"/>
          <w:szCs w:val="24"/>
        </w:rPr>
        <w:t>Id.</w:t>
      </w:r>
      <w:r w:rsidR="00A8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224">
        <w:rPr>
          <w:rFonts w:ascii="Times New Roman" w:hAnsi="Times New Roman" w:cs="Times New Roman"/>
          <w:sz w:val="24"/>
          <w:szCs w:val="24"/>
        </w:rPr>
        <w:t>Blacklidge</w:t>
      </w:r>
      <w:proofErr w:type="spellEnd"/>
      <w:r w:rsidR="00A83224">
        <w:rPr>
          <w:rFonts w:ascii="Times New Roman" w:hAnsi="Times New Roman" w:cs="Times New Roman"/>
          <w:sz w:val="24"/>
          <w:szCs w:val="24"/>
        </w:rPr>
        <w:t xml:space="preserve"> argued that the Petition and Motion should be denied because the Petition is statutorily barred under 35 U.S.C. </w:t>
      </w:r>
      <w:r w:rsidR="00A83224">
        <w:rPr>
          <w:rFonts w:ascii="Times New Roman" w:hAnsi="Times New Roman" w:cs="Times New Roman"/>
          <w:sz w:val="24"/>
          <w:szCs w:val="24"/>
        </w:rPr>
        <w:t>§ 315</w:t>
      </w:r>
      <w:r w:rsidR="00A83224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A8322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83224">
        <w:rPr>
          <w:rFonts w:ascii="Times New Roman" w:hAnsi="Times New Roman" w:cs="Times New Roman"/>
          <w:sz w:val="24"/>
          <w:szCs w:val="24"/>
        </w:rPr>
        <w:t xml:space="preserve">1) because Colas filed the DJ Action on May 13, 2016. </w:t>
      </w:r>
      <w:r w:rsidR="00A83224">
        <w:rPr>
          <w:rFonts w:ascii="Times New Roman" w:hAnsi="Times New Roman" w:cs="Times New Roman"/>
          <w:i/>
          <w:sz w:val="24"/>
          <w:szCs w:val="24"/>
        </w:rPr>
        <w:t>Id.</w:t>
      </w:r>
      <w:r w:rsidR="00A83224">
        <w:rPr>
          <w:rFonts w:ascii="Times New Roman" w:hAnsi="Times New Roman" w:cs="Times New Roman"/>
          <w:sz w:val="24"/>
          <w:szCs w:val="24"/>
        </w:rPr>
        <w:t xml:space="preserve"> “According to [</w:t>
      </w:r>
      <w:proofErr w:type="spellStart"/>
      <w:r w:rsidR="00A83224">
        <w:rPr>
          <w:rFonts w:ascii="Times New Roman" w:hAnsi="Times New Roman" w:cs="Times New Roman"/>
          <w:sz w:val="24"/>
          <w:szCs w:val="24"/>
        </w:rPr>
        <w:t>Blacklidge</w:t>
      </w:r>
      <w:proofErr w:type="spellEnd"/>
      <w:r w:rsidR="00A83224">
        <w:rPr>
          <w:rFonts w:ascii="Times New Roman" w:hAnsi="Times New Roman" w:cs="Times New Roman"/>
          <w:sz w:val="24"/>
          <w:szCs w:val="24"/>
        </w:rPr>
        <w:t xml:space="preserve">], ‘unlike the exception for the one-year bar of </w:t>
      </w:r>
      <w:r w:rsidR="00A83224">
        <w:rPr>
          <w:rFonts w:ascii="Times New Roman" w:hAnsi="Times New Roman" w:cs="Times New Roman"/>
          <w:sz w:val="24"/>
          <w:szCs w:val="24"/>
        </w:rPr>
        <w:t>§ 315</w:t>
      </w:r>
      <w:r w:rsidR="00A83224">
        <w:rPr>
          <w:rFonts w:ascii="Times New Roman" w:hAnsi="Times New Roman" w:cs="Times New Roman"/>
          <w:sz w:val="24"/>
          <w:szCs w:val="24"/>
        </w:rPr>
        <w:t xml:space="preserve">(b), no exception permits joinder where the declaratory judgment bar of </w:t>
      </w:r>
      <w:r w:rsidR="00A83224">
        <w:rPr>
          <w:rFonts w:ascii="Times New Roman" w:hAnsi="Times New Roman" w:cs="Times New Roman"/>
          <w:sz w:val="24"/>
          <w:szCs w:val="24"/>
        </w:rPr>
        <w:t>§ 315</w:t>
      </w:r>
      <w:r w:rsidR="00A83224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A8322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83224">
        <w:rPr>
          <w:rFonts w:ascii="Times New Roman" w:hAnsi="Times New Roman" w:cs="Times New Roman"/>
          <w:sz w:val="24"/>
          <w:szCs w:val="24"/>
        </w:rPr>
        <w:t xml:space="preserve">1) applies.’” </w:t>
      </w:r>
      <w:r w:rsidR="00A83224">
        <w:rPr>
          <w:rFonts w:ascii="Times New Roman" w:hAnsi="Times New Roman" w:cs="Times New Roman"/>
          <w:i/>
          <w:sz w:val="24"/>
          <w:szCs w:val="24"/>
        </w:rPr>
        <w:t>Id.</w:t>
      </w:r>
      <w:r w:rsidR="00A83224">
        <w:rPr>
          <w:rFonts w:ascii="Times New Roman" w:hAnsi="Times New Roman" w:cs="Times New Roman"/>
          <w:sz w:val="24"/>
          <w:szCs w:val="24"/>
        </w:rPr>
        <w:t xml:space="preserve"> Colas counted by arguing that the PTAB has, in the past, declined to read </w:t>
      </w:r>
      <w:r w:rsidR="00A83224">
        <w:rPr>
          <w:rFonts w:ascii="Times New Roman" w:hAnsi="Times New Roman" w:cs="Times New Roman"/>
          <w:sz w:val="24"/>
          <w:szCs w:val="24"/>
        </w:rPr>
        <w:t>§ 315</w:t>
      </w:r>
      <w:r w:rsidR="00A83224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A8322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83224">
        <w:rPr>
          <w:rFonts w:ascii="Times New Roman" w:hAnsi="Times New Roman" w:cs="Times New Roman"/>
          <w:sz w:val="24"/>
          <w:szCs w:val="24"/>
        </w:rPr>
        <w:t xml:space="preserve">1) so rigidly, interpreting the language of the statute at </w:t>
      </w:r>
      <w:r w:rsidR="00A83224">
        <w:rPr>
          <w:rFonts w:ascii="Times New Roman" w:hAnsi="Times New Roman" w:cs="Times New Roman"/>
          <w:sz w:val="24"/>
          <w:szCs w:val="24"/>
        </w:rPr>
        <w:t>§ 315</w:t>
      </w:r>
      <w:r w:rsidR="00A83224">
        <w:rPr>
          <w:rFonts w:ascii="Times New Roman" w:hAnsi="Times New Roman" w:cs="Times New Roman"/>
          <w:sz w:val="24"/>
          <w:szCs w:val="24"/>
        </w:rPr>
        <w:t xml:space="preserve">(c) to mean that “the Director is commanded by statute to consider only Sections 311 and 314 when deciding a request for joinder.” </w:t>
      </w:r>
      <w:r w:rsidR="00A83224">
        <w:rPr>
          <w:rFonts w:ascii="Times New Roman" w:hAnsi="Times New Roman" w:cs="Times New Roman"/>
          <w:i/>
          <w:sz w:val="24"/>
          <w:szCs w:val="24"/>
        </w:rPr>
        <w:t>Id.</w:t>
      </w:r>
      <w:r w:rsidR="00A83224">
        <w:rPr>
          <w:rFonts w:ascii="Times New Roman" w:hAnsi="Times New Roman" w:cs="Times New Roman"/>
          <w:sz w:val="24"/>
          <w:szCs w:val="24"/>
        </w:rPr>
        <w:t xml:space="preserve"> Colas argued it met those statutory burdens by paying its necessary fees and that the PTO’s decision to institute trial on IPR2017-01242 “shows a reasonable likelihood challenges will prevail.” </w:t>
      </w:r>
      <w:r w:rsidR="00A83224">
        <w:rPr>
          <w:rFonts w:ascii="Times New Roman" w:hAnsi="Times New Roman" w:cs="Times New Roman"/>
          <w:i/>
          <w:sz w:val="24"/>
          <w:szCs w:val="24"/>
        </w:rPr>
        <w:t>Id.</w:t>
      </w:r>
      <w:r w:rsidR="00A83224">
        <w:rPr>
          <w:rFonts w:ascii="Times New Roman" w:hAnsi="Times New Roman" w:cs="Times New Roman"/>
          <w:sz w:val="24"/>
          <w:szCs w:val="24"/>
        </w:rPr>
        <w:t xml:space="preserve"> at p.5-6. </w:t>
      </w:r>
      <w:r w:rsidR="000D1C7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42209">
        <w:rPr>
          <w:rFonts w:ascii="Times New Roman" w:hAnsi="Times New Roman" w:cs="Times New Roman"/>
          <w:sz w:val="24"/>
          <w:szCs w:val="24"/>
        </w:rPr>
        <w:t>Colas’ss</w:t>
      </w:r>
      <w:proofErr w:type="spellEnd"/>
      <w:r w:rsidR="000D1C7B">
        <w:rPr>
          <w:rFonts w:ascii="Times New Roman" w:hAnsi="Times New Roman" w:cs="Times New Roman"/>
          <w:sz w:val="24"/>
          <w:szCs w:val="24"/>
        </w:rPr>
        <w:t xml:space="preserve"> understanding of </w:t>
      </w:r>
      <w:r w:rsidR="000D1C7B">
        <w:rPr>
          <w:rFonts w:ascii="Times New Roman" w:hAnsi="Times New Roman" w:cs="Times New Roman"/>
          <w:sz w:val="24"/>
          <w:szCs w:val="24"/>
        </w:rPr>
        <w:t>§ 315</w:t>
      </w:r>
      <w:r w:rsidR="000D1C7B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0D1C7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D1C7B">
        <w:rPr>
          <w:rFonts w:ascii="Times New Roman" w:hAnsi="Times New Roman" w:cs="Times New Roman"/>
          <w:sz w:val="24"/>
          <w:szCs w:val="24"/>
        </w:rPr>
        <w:t xml:space="preserve">1) is that it ‘prohibits, at most, the institution of a new IPR. Joinder to an already-instituted IPR, on the other hand, falls squarely within </w:t>
      </w:r>
      <w:r w:rsidR="000D1C7B">
        <w:rPr>
          <w:rFonts w:ascii="Times New Roman" w:hAnsi="Times New Roman" w:cs="Times New Roman"/>
          <w:sz w:val="24"/>
          <w:szCs w:val="24"/>
        </w:rPr>
        <w:t>§ 315</w:t>
      </w:r>
      <w:r w:rsidR="000D1C7B">
        <w:rPr>
          <w:rFonts w:ascii="Times New Roman" w:hAnsi="Times New Roman" w:cs="Times New Roman"/>
          <w:sz w:val="24"/>
          <w:szCs w:val="24"/>
        </w:rPr>
        <w:t xml:space="preserve">(c), under which the Director has broad discretion to permit joinder.’” </w:t>
      </w:r>
      <w:r w:rsidR="000D1C7B">
        <w:rPr>
          <w:rFonts w:ascii="Times New Roman" w:hAnsi="Times New Roman" w:cs="Times New Roman"/>
          <w:i/>
          <w:sz w:val="24"/>
          <w:szCs w:val="24"/>
        </w:rPr>
        <w:t>Id.</w:t>
      </w:r>
      <w:r w:rsidR="000D1C7B">
        <w:rPr>
          <w:rFonts w:ascii="Times New Roman" w:hAnsi="Times New Roman" w:cs="Times New Roman"/>
          <w:sz w:val="24"/>
          <w:szCs w:val="24"/>
        </w:rPr>
        <w:t xml:space="preserve"> at p.6. </w:t>
      </w:r>
      <w:proofErr w:type="spellStart"/>
      <w:r w:rsidR="00D246DA">
        <w:rPr>
          <w:rFonts w:ascii="Times New Roman" w:hAnsi="Times New Roman" w:cs="Times New Roman"/>
          <w:sz w:val="24"/>
          <w:szCs w:val="24"/>
        </w:rPr>
        <w:t>Blacklidge</w:t>
      </w:r>
      <w:proofErr w:type="spellEnd"/>
      <w:r w:rsidR="00D246DA">
        <w:rPr>
          <w:rFonts w:ascii="Times New Roman" w:hAnsi="Times New Roman" w:cs="Times New Roman"/>
          <w:sz w:val="24"/>
          <w:szCs w:val="24"/>
        </w:rPr>
        <w:t xml:space="preserve"> responded that in </w:t>
      </w:r>
      <w:r w:rsidR="00D246DA">
        <w:rPr>
          <w:rFonts w:ascii="Times New Roman" w:hAnsi="Times New Roman" w:cs="Times New Roman"/>
          <w:i/>
          <w:sz w:val="24"/>
          <w:szCs w:val="24"/>
        </w:rPr>
        <w:t>Clio</w:t>
      </w:r>
      <w:r w:rsidR="00D246DA">
        <w:rPr>
          <w:rFonts w:ascii="Times New Roman" w:hAnsi="Times New Roman" w:cs="Times New Roman"/>
          <w:sz w:val="24"/>
          <w:szCs w:val="24"/>
        </w:rPr>
        <w:t xml:space="preserve">, the Board was not looking to exceptions to statutory bars or its discretion, but rather “determined that dismissal without prejudice meant that the declaratory judgment action was ‘something that </w:t>
      </w:r>
      <w:r w:rsidR="00D246DA">
        <w:rPr>
          <w:rFonts w:ascii="Times New Roman" w:hAnsi="Times New Roman" w:cs="Times New Roman"/>
          <w:i/>
          <w:sz w:val="24"/>
          <w:szCs w:val="24"/>
        </w:rPr>
        <w:t>de jure</w:t>
      </w:r>
      <w:r w:rsidR="00D246DA">
        <w:rPr>
          <w:rFonts w:ascii="Times New Roman" w:hAnsi="Times New Roman" w:cs="Times New Roman"/>
          <w:sz w:val="24"/>
          <w:szCs w:val="24"/>
        </w:rPr>
        <w:t xml:space="preserve"> never existed.’” </w:t>
      </w:r>
      <w:r w:rsidR="00D246DA">
        <w:rPr>
          <w:rFonts w:ascii="Times New Roman" w:hAnsi="Times New Roman" w:cs="Times New Roman"/>
          <w:i/>
          <w:sz w:val="24"/>
          <w:szCs w:val="24"/>
        </w:rPr>
        <w:t>Id.</w:t>
      </w:r>
      <w:r w:rsidR="00D246DA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="00042209">
        <w:rPr>
          <w:rFonts w:ascii="Times New Roman" w:hAnsi="Times New Roman" w:cs="Times New Roman"/>
          <w:sz w:val="24"/>
          <w:szCs w:val="24"/>
        </w:rPr>
        <w:t>Colas’s</w:t>
      </w:r>
      <w:proofErr w:type="spellEnd"/>
      <w:r w:rsidR="00D246DA">
        <w:rPr>
          <w:rFonts w:ascii="Times New Roman" w:hAnsi="Times New Roman" w:cs="Times New Roman"/>
          <w:sz w:val="24"/>
          <w:szCs w:val="24"/>
        </w:rPr>
        <w:t xml:space="preserve"> DJ Action was still pending, </w:t>
      </w:r>
      <w:r w:rsidR="00D246DA">
        <w:rPr>
          <w:rFonts w:ascii="Times New Roman" w:hAnsi="Times New Roman" w:cs="Times New Roman"/>
          <w:i/>
          <w:sz w:val="24"/>
          <w:szCs w:val="24"/>
        </w:rPr>
        <w:t>Clio</w:t>
      </w:r>
      <w:r w:rsidR="00D246DA">
        <w:rPr>
          <w:rFonts w:ascii="Times New Roman" w:hAnsi="Times New Roman" w:cs="Times New Roman"/>
          <w:sz w:val="24"/>
          <w:szCs w:val="24"/>
        </w:rPr>
        <w:t xml:space="preserve"> should not apply.</w:t>
      </w:r>
      <w:r w:rsidR="00D2281D">
        <w:rPr>
          <w:rFonts w:ascii="Times New Roman" w:hAnsi="Times New Roman" w:cs="Times New Roman"/>
          <w:sz w:val="24"/>
          <w:szCs w:val="24"/>
        </w:rPr>
        <w:t xml:space="preserve"> </w:t>
      </w:r>
      <w:r w:rsidR="00D2281D">
        <w:rPr>
          <w:rFonts w:ascii="Times New Roman" w:hAnsi="Times New Roman" w:cs="Times New Roman"/>
          <w:i/>
          <w:sz w:val="24"/>
          <w:szCs w:val="24"/>
        </w:rPr>
        <w:t>Id</w:t>
      </w:r>
      <w:r w:rsidR="00D22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1D" w:rsidRDefault="00D2281D" w:rsidP="00B7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PTAB agreed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Blacklidge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“</w:t>
      </w:r>
      <w:r>
        <w:rPr>
          <w:rFonts w:ascii="Times New Roman" w:hAnsi="Times New Roman" w:cs="Times New Roman"/>
          <w:sz w:val="24"/>
          <w:szCs w:val="24"/>
        </w:rPr>
        <w:t>§ 315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bars institution of </w:t>
      </w:r>
      <w:r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in this case because Colas filed its DJ Action challenging the ‘624 patent before it filed its Petition.” </w:t>
      </w:r>
      <w:r>
        <w:rPr>
          <w:rFonts w:ascii="Times New Roman" w:hAnsi="Times New Roman" w:cs="Times New Roman"/>
          <w:i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The PTAB noted that this case was different from </w:t>
      </w:r>
      <w:r>
        <w:rPr>
          <w:rFonts w:ascii="Times New Roman" w:hAnsi="Times New Roman" w:cs="Times New Roman"/>
          <w:i/>
          <w:sz w:val="24"/>
          <w:szCs w:val="24"/>
        </w:rPr>
        <w:t>Clio</w:t>
      </w:r>
      <w:r>
        <w:rPr>
          <w:rFonts w:ascii="Times New Roman" w:hAnsi="Times New Roman" w:cs="Times New Roman"/>
          <w:sz w:val="24"/>
          <w:szCs w:val="24"/>
        </w:rPr>
        <w:t xml:space="preserve">, in which the petitioner filed a DJ suit and dismissed it without prejudice before filing a petition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review. </w:t>
      </w:r>
      <w:r>
        <w:rPr>
          <w:rFonts w:ascii="Times New Roman" w:hAnsi="Times New Roman" w:cs="Times New Roman"/>
          <w:i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Clio</w:t>
      </w:r>
      <w:r>
        <w:rPr>
          <w:rFonts w:ascii="Times New Roman" w:hAnsi="Times New Roman" w:cs="Times New Roman"/>
          <w:sz w:val="24"/>
          <w:szCs w:val="24"/>
        </w:rPr>
        <w:t xml:space="preserve"> also does not stand for the proposition that the PTAB has flexibility or discretion as to whether to apply </w:t>
      </w:r>
      <w:r>
        <w:rPr>
          <w:rFonts w:ascii="Times New Roman" w:hAnsi="Times New Roman" w:cs="Times New Roman"/>
          <w:sz w:val="24"/>
          <w:szCs w:val="24"/>
        </w:rPr>
        <w:t>§ 315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1)’s statutory prohibition. </w:t>
      </w:r>
      <w:r>
        <w:rPr>
          <w:rFonts w:ascii="Times New Roman" w:hAnsi="Times New Roman" w:cs="Times New Roman"/>
          <w:i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at p.7. </w:t>
      </w:r>
      <w:r w:rsidR="00B7265D">
        <w:rPr>
          <w:rFonts w:ascii="Times New Roman" w:hAnsi="Times New Roman" w:cs="Times New Roman"/>
          <w:sz w:val="24"/>
          <w:szCs w:val="24"/>
        </w:rPr>
        <w:t>“</w:t>
      </w:r>
      <w:r w:rsidR="00B7265D">
        <w:rPr>
          <w:rFonts w:ascii="Times New Roman" w:hAnsi="Times New Roman" w:cs="Times New Roman"/>
          <w:i/>
          <w:sz w:val="24"/>
          <w:szCs w:val="24"/>
        </w:rPr>
        <w:t>Clio</w:t>
      </w:r>
      <w:r w:rsidR="00B7265D">
        <w:rPr>
          <w:rFonts w:ascii="Times New Roman" w:hAnsi="Times New Roman" w:cs="Times New Roman"/>
          <w:sz w:val="24"/>
          <w:szCs w:val="24"/>
        </w:rPr>
        <w:t xml:space="preserve"> represents a determination that, under governing case law, a civil action that was dismissed without prejudice is not subject to the statutory bar of </w:t>
      </w:r>
      <w:r w:rsidR="00B7265D">
        <w:rPr>
          <w:rFonts w:ascii="Times New Roman" w:hAnsi="Times New Roman" w:cs="Times New Roman"/>
          <w:sz w:val="24"/>
          <w:szCs w:val="24"/>
        </w:rPr>
        <w:t>§ 315</w:t>
      </w:r>
      <w:r w:rsidR="00B7265D">
        <w:rPr>
          <w:rFonts w:ascii="Times New Roman" w:hAnsi="Times New Roman" w:cs="Times New Roman"/>
          <w:sz w:val="24"/>
          <w:szCs w:val="24"/>
        </w:rPr>
        <w:t xml:space="preserve">(a)(1).” </w:t>
      </w:r>
      <w:r w:rsidR="00B7265D">
        <w:rPr>
          <w:rFonts w:ascii="Times New Roman" w:hAnsi="Times New Roman" w:cs="Times New Roman"/>
          <w:i/>
          <w:sz w:val="24"/>
          <w:szCs w:val="24"/>
        </w:rPr>
        <w:t>Id.</w:t>
      </w:r>
      <w:r w:rsidR="00B72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5D" w:rsidRDefault="00B7265D" w:rsidP="0004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PTAB was also not persuaded by </w:t>
      </w:r>
      <w:proofErr w:type="spellStart"/>
      <w:r w:rsidR="00042209">
        <w:rPr>
          <w:rFonts w:ascii="Times New Roman" w:hAnsi="Times New Roman" w:cs="Times New Roman"/>
          <w:sz w:val="24"/>
          <w:szCs w:val="24"/>
        </w:rPr>
        <w:t>Colas’s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argument that its Motion for Joinder exempted the Petition from the statutory bar of </w:t>
      </w:r>
      <w:r>
        <w:rPr>
          <w:rFonts w:ascii="Times New Roman" w:hAnsi="Times New Roman" w:cs="Times New Roman"/>
          <w:sz w:val="24"/>
          <w:szCs w:val="24"/>
        </w:rPr>
        <w:t>§ 315</w:t>
      </w:r>
      <w:r>
        <w:rPr>
          <w:rFonts w:ascii="Times New Roman" w:hAnsi="Times New Roman" w:cs="Times New Roman"/>
          <w:sz w:val="24"/>
          <w:szCs w:val="24"/>
        </w:rPr>
        <w:t>(a)(1), noting that the language of the statute does not support that interpretation</w:t>
      </w:r>
      <w:r w:rsidR="00311C82">
        <w:rPr>
          <w:rFonts w:ascii="Times New Roman" w:hAnsi="Times New Roman" w:cs="Times New Roman"/>
          <w:sz w:val="24"/>
          <w:szCs w:val="24"/>
        </w:rPr>
        <w:t>, as it makes no reference to Motions for Joinder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C82">
        <w:rPr>
          <w:rFonts w:ascii="Times New Roman" w:hAnsi="Times New Roman" w:cs="Times New Roman"/>
          <w:sz w:val="24"/>
          <w:szCs w:val="24"/>
        </w:rPr>
        <w:t>at p.7-8.</w:t>
      </w:r>
      <w:r w:rsidR="00042209">
        <w:rPr>
          <w:rFonts w:ascii="Times New Roman" w:hAnsi="Times New Roman" w:cs="Times New Roman"/>
          <w:sz w:val="24"/>
          <w:szCs w:val="24"/>
        </w:rPr>
        <w:t xml:space="preserve"> The PTAB concluded that “</w:t>
      </w:r>
      <w:proofErr w:type="spellStart"/>
      <w:r w:rsidR="00042209">
        <w:rPr>
          <w:rFonts w:ascii="Times New Roman" w:hAnsi="Times New Roman" w:cs="Times New Roman"/>
          <w:sz w:val="24"/>
          <w:szCs w:val="24"/>
        </w:rPr>
        <w:t>Colas’s</w:t>
      </w:r>
      <w:proofErr w:type="spellEnd"/>
      <w:r w:rsidR="00042209">
        <w:rPr>
          <w:rFonts w:ascii="Times New Roman" w:hAnsi="Times New Roman" w:cs="Times New Roman"/>
          <w:sz w:val="24"/>
          <w:szCs w:val="24"/>
        </w:rPr>
        <w:t xml:space="preserve"> Petition does not warrant institution because it is barred by </w:t>
      </w:r>
      <w:r w:rsidR="00042209">
        <w:rPr>
          <w:rFonts w:ascii="Times New Roman" w:hAnsi="Times New Roman" w:cs="Times New Roman"/>
          <w:sz w:val="24"/>
          <w:szCs w:val="24"/>
        </w:rPr>
        <w:t>§ 315</w:t>
      </w:r>
      <w:r w:rsidR="00042209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04220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42209">
        <w:rPr>
          <w:rFonts w:ascii="Times New Roman" w:hAnsi="Times New Roman" w:cs="Times New Roman"/>
          <w:sz w:val="24"/>
          <w:szCs w:val="24"/>
        </w:rPr>
        <w:t xml:space="preserve">1), which sets forth a limit on the Director’s authority to institute </w:t>
      </w:r>
      <w:r w:rsidR="00042209"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 w:rsidR="00042209">
        <w:rPr>
          <w:rFonts w:ascii="Times New Roman" w:hAnsi="Times New Roman" w:cs="Times New Roman"/>
          <w:i/>
          <w:sz w:val="24"/>
          <w:szCs w:val="24"/>
        </w:rPr>
        <w:t>partes</w:t>
      </w:r>
      <w:proofErr w:type="spellEnd"/>
      <w:r w:rsidR="00042209">
        <w:rPr>
          <w:rFonts w:ascii="Times New Roman" w:hAnsi="Times New Roman" w:cs="Times New Roman"/>
          <w:sz w:val="24"/>
          <w:szCs w:val="24"/>
        </w:rPr>
        <w:t xml:space="preserve"> review.” </w:t>
      </w:r>
      <w:r w:rsidR="00042209">
        <w:rPr>
          <w:rFonts w:ascii="Times New Roman" w:hAnsi="Times New Roman" w:cs="Times New Roman"/>
          <w:i/>
          <w:sz w:val="24"/>
          <w:szCs w:val="24"/>
        </w:rPr>
        <w:t>Id.</w:t>
      </w:r>
      <w:r w:rsidR="00042209">
        <w:rPr>
          <w:rFonts w:ascii="Times New Roman" w:hAnsi="Times New Roman" w:cs="Times New Roman"/>
          <w:sz w:val="24"/>
          <w:szCs w:val="24"/>
        </w:rPr>
        <w:t xml:space="preserve"> at p.8-9. </w:t>
      </w:r>
    </w:p>
    <w:p w:rsidR="00D507B1" w:rsidRPr="00042209" w:rsidRDefault="00D507B1" w:rsidP="00042209">
      <w:r>
        <w:rPr>
          <w:rFonts w:ascii="Times New Roman" w:hAnsi="Times New Roman" w:cs="Times New Roman"/>
          <w:sz w:val="24"/>
          <w:szCs w:val="24"/>
        </w:rPr>
        <w:t xml:space="preserve">A copy of the PTAB order can be found </w:t>
      </w:r>
      <w:bookmarkStart w:id="0" w:name="OpenAt"/>
      <w:bookmarkStart w:id="1" w:name="_GoBack"/>
      <w:r w:rsidRPr="00D507B1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D507B1"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"https://www.uspto.gov/sites/default/files/documents/IPR2018-00242%20Colas%20v.%20Blacklidge%20%28Paper%209%29.pdf?utm_campaign=subscriptioncenter&amp;utm_content=&amp;utm_medium=email&amp;utm_name=&amp;utm_source=govdelivery&amp;utm_term=" </w:instrText>
      </w:r>
      <w:r w:rsidRPr="00D507B1">
        <w:rPr>
          <w:rFonts w:ascii="Times New Roman" w:hAnsi="Times New Roman" w:cs="Times New Roman"/>
          <w:color w:val="FF0000"/>
          <w:sz w:val="24"/>
          <w:szCs w:val="24"/>
        </w:rPr>
      </w:r>
      <w:r w:rsidRPr="00D507B1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Pr="00D507B1"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>here</w:t>
      </w:r>
      <w:r w:rsidRPr="00D507B1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sectPr w:rsidR="00D507B1" w:rsidRPr="0004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91"/>
    <w:rsid w:val="000137CF"/>
    <w:rsid w:val="00042209"/>
    <w:rsid w:val="000557BC"/>
    <w:rsid w:val="000B085B"/>
    <w:rsid w:val="000D1C7B"/>
    <w:rsid w:val="00171804"/>
    <w:rsid w:val="00174071"/>
    <w:rsid w:val="00190263"/>
    <w:rsid w:val="00193713"/>
    <w:rsid w:val="001C2DF3"/>
    <w:rsid w:val="001D36E7"/>
    <w:rsid w:val="00290328"/>
    <w:rsid w:val="002B5E3B"/>
    <w:rsid w:val="00311C82"/>
    <w:rsid w:val="003A5A91"/>
    <w:rsid w:val="0044474F"/>
    <w:rsid w:val="00447F40"/>
    <w:rsid w:val="00460EE9"/>
    <w:rsid w:val="004666BD"/>
    <w:rsid w:val="00482282"/>
    <w:rsid w:val="004B52E0"/>
    <w:rsid w:val="004E1131"/>
    <w:rsid w:val="00521F75"/>
    <w:rsid w:val="005420EF"/>
    <w:rsid w:val="00546D34"/>
    <w:rsid w:val="00581579"/>
    <w:rsid w:val="00581FD2"/>
    <w:rsid w:val="00635C33"/>
    <w:rsid w:val="0065045A"/>
    <w:rsid w:val="006967FD"/>
    <w:rsid w:val="00697460"/>
    <w:rsid w:val="00711571"/>
    <w:rsid w:val="00724BB9"/>
    <w:rsid w:val="0073032A"/>
    <w:rsid w:val="00750F5A"/>
    <w:rsid w:val="007E1633"/>
    <w:rsid w:val="007F1D93"/>
    <w:rsid w:val="0080100B"/>
    <w:rsid w:val="00825775"/>
    <w:rsid w:val="00900AD4"/>
    <w:rsid w:val="00903BD4"/>
    <w:rsid w:val="00930B03"/>
    <w:rsid w:val="009E0B6B"/>
    <w:rsid w:val="009E43D6"/>
    <w:rsid w:val="00A1087B"/>
    <w:rsid w:val="00A330FA"/>
    <w:rsid w:val="00A6328F"/>
    <w:rsid w:val="00A81A6B"/>
    <w:rsid w:val="00A83224"/>
    <w:rsid w:val="00AE1A7D"/>
    <w:rsid w:val="00B03369"/>
    <w:rsid w:val="00B14292"/>
    <w:rsid w:val="00B31A41"/>
    <w:rsid w:val="00B63682"/>
    <w:rsid w:val="00B7265D"/>
    <w:rsid w:val="00BA4CB5"/>
    <w:rsid w:val="00BC3ACC"/>
    <w:rsid w:val="00C108F0"/>
    <w:rsid w:val="00C206AF"/>
    <w:rsid w:val="00CB106A"/>
    <w:rsid w:val="00CB3C35"/>
    <w:rsid w:val="00CD113E"/>
    <w:rsid w:val="00D02611"/>
    <w:rsid w:val="00D2281D"/>
    <w:rsid w:val="00D246DA"/>
    <w:rsid w:val="00D507B1"/>
    <w:rsid w:val="00D52100"/>
    <w:rsid w:val="00DC2A19"/>
    <w:rsid w:val="00E04FDE"/>
    <w:rsid w:val="00E40FD3"/>
    <w:rsid w:val="00EC6991"/>
    <w:rsid w:val="00F01E72"/>
    <w:rsid w:val="00F2660E"/>
    <w:rsid w:val="00FD48DD"/>
    <w:rsid w:val="00FD5E54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9751"/>
  <w15:chartTrackingRefBased/>
  <w15:docId w15:val="{976F252E-055F-41EE-9F91-4026DBA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98EF-3598-4329-B270-2B80B5F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1043</Words>
  <Characters>5686</Characters>
  <Application>Microsoft Office Word</Application>
  <DocSecurity>0</DocSecurity>
  <Lines>105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Besser, Brittany S. (Summer Law Clerk)</dc:creator>
  <cp:keywords/>
  <dc:description/>
  <cp:lastModifiedBy>Besser, Brittany S. (Summer Law Clerk)</cp:lastModifiedBy>
  <cp:revision>11</cp:revision>
  <dcterms:created xsi:type="dcterms:W3CDTF">2018-07-23T17:39:00Z</dcterms:created>
  <dcterms:modified xsi:type="dcterms:W3CDTF">2018-07-23T18:59:00Z</dcterms:modified>
</cp:coreProperties>
</file>