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C" w:rsidRPr="00EE180E" w:rsidRDefault="00BB7C81" w:rsidP="003B0117">
      <w:pPr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CBS Interactive, Inc. v. </w:t>
      </w:r>
      <w:proofErr w:type="spellStart"/>
      <w:r>
        <w:rPr>
          <w:rFonts w:asciiTheme="majorHAnsi" w:hAnsiTheme="majorHAnsi"/>
          <w:i/>
          <w:sz w:val="24"/>
          <w:szCs w:val="24"/>
        </w:rPr>
        <w:t>Helfrerich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Patent Licensing, LLC</w:t>
      </w:r>
    </w:p>
    <w:p w:rsidR="00EE180E" w:rsidRDefault="00EE180E" w:rsidP="003B0117">
      <w:pPr>
        <w:contextualSpacing/>
        <w:rPr>
          <w:rFonts w:asciiTheme="majorHAnsi" w:hAnsiTheme="majorHAnsi"/>
          <w:sz w:val="24"/>
          <w:szCs w:val="24"/>
        </w:rPr>
      </w:pPr>
    </w:p>
    <w:p w:rsidR="00EE180E" w:rsidRDefault="00BB7C81" w:rsidP="003B0117">
      <w:pPr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29, 2012</w:t>
      </w:r>
    </w:p>
    <w:p w:rsidR="00EE180E" w:rsidRDefault="00BB7C81" w:rsidP="003B0117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BB7C81">
        <w:rPr>
          <w:rFonts w:asciiTheme="majorHAnsi" w:hAnsiTheme="majorHAnsi"/>
          <w:sz w:val="24"/>
          <w:szCs w:val="24"/>
        </w:rPr>
        <w:t>IPR2013-00033</w:t>
      </w:r>
      <w:r w:rsidR="0030386C">
        <w:rPr>
          <w:rFonts w:asciiTheme="majorHAnsi" w:hAnsiTheme="majorHAnsi"/>
          <w:sz w:val="24"/>
          <w:szCs w:val="24"/>
        </w:rPr>
        <w:t xml:space="preserve"> </w:t>
      </w:r>
      <w:r w:rsidR="00EE180E">
        <w:rPr>
          <w:rFonts w:asciiTheme="majorHAnsi" w:hAnsiTheme="majorHAnsi"/>
          <w:sz w:val="24"/>
          <w:szCs w:val="24"/>
        </w:rPr>
        <w:t>(</w:t>
      </w:r>
      <w:r w:rsidRPr="00BB7C81">
        <w:rPr>
          <w:rFonts w:asciiTheme="majorHAnsi" w:hAnsiTheme="majorHAnsi"/>
          <w:sz w:val="24"/>
          <w:szCs w:val="24"/>
        </w:rPr>
        <w:t>Patent 7,155,241</w:t>
      </w:r>
      <w:r w:rsidR="00EE180E">
        <w:rPr>
          <w:rFonts w:asciiTheme="majorHAnsi" w:hAnsiTheme="majorHAnsi"/>
          <w:sz w:val="24"/>
          <w:szCs w:val="24"/>
        </w:rPr>
        <w:t>)</w:t>
      </w:r>
    </w:p>
    <w:p w:rsidR="00EE180E" w:rsidRDefault="00EE180E" w:rsidP="003B0117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:rsidR="00EE180E" w:rsidRDefault="00EE180E" w:rsidP="008E61AF">
      <w:pPr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2408B3" w:rsidRPr="002408B3">
        <w:rPr>
          <w:rFonts w:asciiTheme="majorHAnsi" w:hAnsiTheme="majorHAnsi"/>
          <w:i/>
          <w:sz w:val="24"/>
          <w:szCs w:val="24"/>
        </w:rPr>
        <w:t xml:space="preserve">Patent Owner has three month to file or waive a preliminary response from the date of the </w:t>
      </w:r>
      <w:r w:rsidR="002408B3" w:rsidRPr="002408B3">
        <w:rPr>
          <w:rFonts w:asciiTheme="majorHAnsi" w:hAnsiTheme="majorHAnsi"/>
          <w:i/>
          <w:sz w:val="24"/>
          <w:szCs w:val="24"/>
        </w:rPr>
        <w:t xml:space="preserve">filing date notice </w:t>
      </w:r>
      <w:r w:rsidR="002408B3" w:rsidRPr="002408B3">
        <w:rPr>
          <w:rFonts w:asciiTheme="majorHAnsi" w:hAnsiTheme="majorHAnsi"/>
          <w:i/>
          <w:sz w:val="24"/>
          <w:szCs w:val="24"/>
        </w:rPr>
        <w:t>and 21 days to file mandatory notice information</w:t>
      </w:r>
      <w:r w:rsidR="002408B3" w:rsidRPr="002408B3">
        <w:rPr>
          <w:rFonts w:asciiTheme="majorHAnsi" w:hAnsiTheme="majorHAnsi"/>
          <w:i/>
          <w:sz w:val="24"/>
          <w:szCs w:val="24"/>
        </w:rPr>
        <w:t xml:space="preserve"> from</w:t>
      </w:r>
      <w:r w:rsidR="002408B3" w:rsidRPr="002408B3">
        <w:rPr>
          <w:rFonts w:asciiTheme="majorHAnsi" w:hAnsiTheme="majorHAnsi"/>
          <w:i/>
          <w:sz w:val="24"/>
          <w:szCs w:val="24"/>
        </w:rPr>
        <w:t xml:space="preserve"> the date of service of the petition.</w:t>
      </w:r>
      <w:r>
        <w:rPr>
          <w:rFonts w:asciiTheme="majorHAnsi" w:hAnsiTheme="majorHAnsi"/>
          <w:sz w:val="24"/>
          <w:szCs w:val="24"/>
        </w:rPr>
        <w:t>]</w:t>
      </w:r>
    </w:p>
    <w:p w:rsidR="00EE180E" w:rsidRDefault="00EE180E" w:rsidP="003B0117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:rsidR="00EE180E" w:rsidRDefault="00EE180E" w:rsidP="003B011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FACTS</w:t>
      </w:r>
    </w:p>
    <w:p w:rsidR="00EE180E" w:rsidRDefault="00EE180E" w:rsidP="003B0117">
      <w:pPr>
        <w:contextualSpacing/>
        <w:rPr>
          <w:rFonts w:asciiTheme="majorHAnsi" w:hAnsiTheme="majorHAnsi"/>
          <w:sz w:val="24"/>
          <w:szCs w:val="24"/>
        </w:rPr>
      </w:pPr>
    </w:p>
    <w:p w:rsidR="00BB7C81" w:rsidRDefault="00BB7C81" w:rsidP="003B011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Petitioner CBS Interactive, Inc. filed a petition for an IPR of a </w:t>
      </w:r>
      <w:proofErr w:type="spellStart"/>
      <w:r w:rsidRPr="00BB7C81">
        <w:rPr>
          <w:rFonts w:asciiTheme="majorHAnsi" w:hAnsiTheme="majorHAnsi"/>
          <w:sz w:val="24"/>
          <w:szCs w:val="24"/>
        </w:rPr>
        <w:t>Helfrerich</w:t>
      </w:r>
      <w:proofErr w:type="spellEnd"/>
      <w:r w:rsidRPr="00BB7C81">
        <w:rPr>
          <w:rFonts w:asciiTheme="majorHAnsi" w:hAnsiTheme="majorHAnsi"/>
          <w:sz w:val="24"/>
          <w:szCs w:val="24"/>
        </w:rPr>
        <w:t xml:space="preserve"> Patent Licensing, LLC</w:t>
      </w:r>
      <w:r>
        <w:rPr>
          <w:rFonts w:asciiTheme="majorHAnsi" w:hAnsiTheme="majorHAnsi"/>
          <w:sz w:val="24"/>
          <w:szCs w:val="24"/>
        </w:rPr>
        <w:t xml:space="preserve"> patent.</w:t>
      </w:r>
    </w:p>
    <w:p w:rsidR="008E61AF" w:rsidRDefault="008E61AF" w:rsidP="003B0117">
      <w:pPr>
        <w:contextualSpacing/>
        <w:rPr>
          <w:rFonts w:asciiTheme="majorHAnsi" w:hAnsiTheme="majorHAnsi"/>
          <w:sz w:val="24"/>
          <w:szCs w:val="24"/>
        </w:rPr>
      </w:pPr>
    </w:p>
    <w:p w:rsidR="00EE180E" w:rsidRDefault="00EE180E" w:rsidP="003B011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HOLDING</w:t>
      </w:r>
    </w:p>
    <w:p w:rsidR="00AD238A" w:rsidRDefault="00AD238A" w:rsidP="003B0117">
      <w:pPr>
        <w:contextualSpacing/>
        <w:rPr>
          <w:rFonts w:asciiTheme="majorHAnsi" w:hAnsiTheme="majorHAnsi"/>
          <w:sz w:val="24"/>
          <w:szCs w:val="24"/>
        </w:rPr>
      </w:pPr>
    </w:p>
    <w:p w:rsidR="003B0117" w:rsidRPr="003B0117" w:rsidRDefault="00BB7C81" w:rsidP="00BB7C81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issued this notice to info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rm the parties that the petition had been accorded a filing date. The Board instructed Patent owner that it may file or waive the filing of a preliminary response no later than three months from the date of the notice and that Patent owner is required to submit a mandatory notice information pursuant to </w:t>
      </w:r>
      <w:r w:rsidRPr="00BB7C81">
        <w:rPr>
          <w:rFonts w:asciiTheme="majorHAnsi" w:hAnsiTheme="majorHAnsi"/>
          <w:sz w:val="24"/>
          <w:szCs w:val="24"/>
        </w:rPr>
        <w:t>7 C.F.R. § 42.8(a)(</w:t>
      </w:r>
      <w:r>
        <w:rPr>
          <w:rFonts w:asciiTheme="majorHAnsi" w:hAnsiTheme="majorHAnsi"/>
          <w:sz w:val="24"/>
          <w:szCs w:val="24"/>
        </w:rPr>
        <w:t>2) within 21 days of service of the petition.</w:t>
      </w:r>
    </w:p>
    <w:p w:rsidR="003B0117" w:rsidRDefault="003B0117" w:rsidP="003B0117">
      <w:pPr>
        <w:contextualSpacing/>
        <w:rPr>
          <w:rFonts w:asciiTheme="majorHAnsi" w:hAnsiTheme="majorHAnsi"/>
          <w:sz w:val="24"/>
          <w:szCs w:val="24"/>
        </w:rPr>
      </w:pPr>
    </w:p>
    <w:p w:rsidR="003B0117" w:rsidRDefault="003B0117" w:rsidP="003B011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TAKEAWAY</w:t>
      </w:r>
    </w:p>
    <w:p w:rsidR="009C1A12" w:rsidRDefault="009C1A12" w:rsidP="003B0117">
      <w:pPr>
        <w:contextualSpacing/>
        <w:rPr>
          <w:rFonts w:asciiTheme="majorHAnsi" w:hAnsiTheme="majorHAnsi"/>
          <w:sz w:val="24"/>
          <w:szCs w:val="24"/>
        </w:rPr>
      </w:pPr>
    </w:p>
    <w:p w:rsidR="00AD238A" w:rsidRDefault="00BB7C81" w:rsidP="003B011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will issue a notice of the filing date accorded to the petition. Patent Owner has three month to file or waive a preliminary response from the date of</w:t>
      </w:r>
      <w:r w:rsidR="002408B3">
        <w:rPr>
          <w:rFonts w:asciiTheme="majorHAnsi" w:hAnsiTheme="majorHAnsi"/>
          <w:sz w:val="24"/>
          <w:szCs w:val="24"/>
        </w:rPr>
        <w:t xml:space="preserve"> the notice and </w:t>
      </w:r>
      <w:r w:rsidR="002408B3">
        <w:rPr>
          <w:rFonts w:asciiTheme="majorHAnsi" w:hAnsiTheme="majorHAnsi"/>
          <w:sz w:val="24"/>
          <w:szCs w:val="24"/>
        </w:rPr>
        <w:t xml:space="preserve">21 days </w:t>
      </w:r>
      <w:proofErr w:type="gramStart"/>
      <w:r w:rsidR="002408B3">
        <w:rPr>
          <w:rFonts w:asciiTheme="majorHAnsi" w:hAnsiTheme="majorHAnsi"/>
          <w:sz w:val="24"/>
          <w:szCs w:val="24"/>
        </w:rPr>
        <w:t>from  the</w:t>
      </w:r>
      <w:proofErr w:type="gramEnd"/>
      <w:r w:rsidR="002408B3">
        <w:rPr>
          <w:rFonts w:asciiTheme="majorHAnsi" w:hAnsiTheme="majorHAnsi"/>
          <w:sz w:val="24"/>
          <w:szCs w:val="24"/>
        </w:rPr>
        <w:t xml:space="preserve"> date of service of the petition to file</w:t>
      </w:r>
      <w:r w:rsidR="002408B3">
        <w:rPr>
          <w:rFonts w:asciiTheme="majorHAnsi" w:hAnsiTheme="majorHAnsi"/>
          <w:sz w:val="24"/>
          <w:szCs w:val="24"/>
        </w:rPr>
        <w:t xml:space="preserve"> mandatory notice information</w:t>
      </w:r>
      <w:r w:rsidR="002408B3">
        <w:rPr>
          <w:rFonts w:asciiTheme="majorHAnsi" w:hAnsiTheme="majorHAnsi"/>
          <w:sz w:val="24"/>
          <w:szCs w:val="24"/>
        </w:rPr>
        <w:t>.</w:t>
      </w:r>
    </w:p>
    <w:sectPr w:rsidR="00AD238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C67"/>
    <w:multiLevelType w:val="hybridMultilevel"/>
    <w:tmpl w:val="6666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FE2"/>
    <w:multiLevelType w:val="hybridMultilevel"/>
    <w:tmpl w:val="2124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4A99"/>
    <w:multiLevelType w:val="hybridMultilevel"/>
    <w:tmpl w:val="6B5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06306"/>
    <w:multiLevelType w:val="hybridMultilevel"/>
    <w:tmpl w:val="37C2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38EF"/>
    <w:multiLevelType w:val="hybridMultilevel"/>
    <w:tmpl w:val="1A8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1657"/>
    <w:multiLevelType w:val="hybridMultilevel"/>
    <w:tmpl w:val="792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E"/>
    <w:rsid w:val="00082656"/>
    <w:rsid w:val="000C59AC"/>
    <w:rsid w:val="002408B3"/>
    <w:rsid w:val="0030386C"/>
    <w:rsid w:val="003318E0"/>
    <w:rsid w:val="003B0117"/>
    <w:rsid w:val="005F0E29"/>
    <w:rsid w:val="00666FF2"/>
    <w:rsid w:val="006C4D7A"/>
    <w:rsid w:val="008E61AF"/>
    <w:rsid w:val="009C1A12"/>
    <w:rsid w:val="00A85E9E"/>
    <w:rsid w:val="00AB1659"/>
    <w:rsid w:val="00AD238A"/>
    <w:rsid w:val="00BB7C81"/>
    <w:rsid w:val="00D409D2"/>
    <w:rsid w:val="00E140D3"/>
    <w:rsid w:val="00EE180E"/>
    <w:rsid w:val="00F11C06"/>
    <w:rsid w:val="00FB2B2C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Savych, Glib L. (IP Law Clerk Part-Time)</dc:creator>
  <cp:lastModifiedBy>Savych, Glib L. (IP Law Clerk Part-Time)</cp:lastModifiedBy>
  <cp:revision>2</cp:revision>
  <dcterms:created xsi:type="dcterms:W3CDTF">2016-02-09T19:18:00Z</dcterms:created>
  <dcterms:modified xsi:type="dcterms:W3CDTF">2016-02-09T19:18:00Z</dcterms:modified>
</cp:coreProperties>
</file>